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A" w:rsidRDefault="00E451BA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 xml:space="preserve">                               </w:t>
      </w:r>
      <w:r w:rsidR="00F73DB6">
        <w:rPr>
          <w:rFonts w:ascii="Arial" w:hAnsi="Arial" w:cs="Arial"/>
          <w:b/>
          <w:bCs w:val="0"/>
          <w:sz w:val="22"/>
          <w:szCs w:val="22"/>
        </w:rPr>
        <w:t>Załącznik nr  2</w:t>
      </w:r>
      <w:r w:rsidRPr="00177DAE">
        <w:rPr>
          <w:rFonts w:ascii="Arial" w:hAnsi="Arial" w:cs="Arial"/>
          <w:b/>
          <w:bCs w:val="0"/>
          <w:sz w:val="22"/>
          <w:szCs w:val="22"/>
        </w:rPr>
        <w:t>a</w:t>
      </w:r>
    </w:p>
    <w:p w:rsidR="00864C6F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F22A43" w:rsidRDefault="00F22A43" w:rsidP="00F22A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F73DB6" w:rsidRDefault="00F73DB6" w:rsidP="00351078">
      <w:pPr>
        <w:rPr>
          <w:rFonts w:ascii="Arial" w:hAnsi="Arial" w:cs="Arial"/>
          <w:b/>
          <w:sz w:val="20"/>
          <w:szCs w:val="20"/>
        </w:rPr>
      </w:pPr>
    </w:p>
    <w:p w:rsidR="00F73DB6" w:rsidRPr="00177DAE" w:rsidRDefault="00F73DB6" w:rsidP="00F73DB6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F73DB6" w:rsidRDefault="00F73DB6" w:rsidP="00F73DB6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F73DB6" w:rsidRDefault="00297B69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>PUK/EŁK/4/1887/18/07/2019 - ZP</w:t>
      </w:r>
    </w:p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297B69" w:rsidRPr="006441CC" w:rsidRDefault="00297B69" w:rsidP="00297B6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75 </w:t>
      </w:r>
      <w:r w:rsidRPr="006441CC">
        <w:rPr>
          <w:b/>
        </w:rPr>
        <w:t xml:space="preserve">do </w:t>
      </w:r>
      <w:r>
        <w:rPr>
          <w:b/>
        </w:rPr>
        <w:t xml:space="preserve">80   </w:t>
      </w:r>
      <w:r w:rsidRPr="006441CC">
        <w:rPr>
          <w:b/>
        </w:rPr>
        <w:t xml:space="preserve"> KM PRZYSTOSOWANY DO PRACY Z OSPRZĘTEM KOMUNALNYM. </w:t>
      </w:r>
    </w:p>
    <w:p w:rsidR="00297B69" w:rsidRPr="0042394A" w:rsidRDefault="00297B69" w:rsidP="00297B6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97B69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69" w:rsidRPr="0042394A" w:rsidRDefault="00297B69" w:rsidP="00292348">
            <w:pPr>
              <w:rPr>
                <w:b/>
              </w:rPr>
            </w:pPr>
            <w:r w:rsidRPr="0042394A">
              <w:t>Wypełnia Dostawca  wpisując</w:t>
            </w:r>
            <w:r w:rsidR="0039591E">
              <w:t xml:space="preserve"> oferowany parametr /</w:t>
            </w:r>
            <w:r w:rsidRPr="0042394A">
              <w:t xml:space="preserve"> tak/nie.</w:t>
            </w:r>
          </w:p>
        </w:tc>
      </w:tr>
      <w:tr w:rsidR="0039591E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1E" w:rsidRPr="0039591E" w:rsidRDefault="0039591E" w:rsidP="0039591E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91E" w:rsidRPr="0042394A" w:rsidRDefault="0039591E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EB3CF8" w:rsidRDefault="00297B69" w:rsidP="00292348"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 xml:space="preserve">Moc </w:t>
            </w:r>
            <w:r w:rsidRPr="0042394A">
              <w:t xml:space="preserve">KM </w:t>
            </w:r>
            <w:r>
              <w:t xml:space="preserve">75 – 80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dwustopniowy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1C1498" w:rsidP="00292348">
            <w:pPr>
              <w:widowControl w:val="0"/>
              <w:suppressAutoHyphens/>
            </w:pPr>
            <w:r>
              <w:t>Pojemność zbiornika paliwa min</w:t>
            </w:r>
            <w:r w:rsidR="00297B69" w:rsidRPr="00587247">
              <w:t xml:space="preserve"> </w:t>
            </w:r>
            <w:r w:rsidR="00297B69">
              <w:t>60</w:t>
            </w:r>
            <w:r w:rsidR="00297B69"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>
              <w:t>Napęd na 4 koła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Sprzęgło dwutarczowe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Skrzynia przekładniowa w pełni synchronizowana z rewersem mechanicznym</w:t>
            </w:r>
            <w:r>
              <w:t xml:space="preserve"> lub elektrohydraulicznym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Most napędowy tylny z blokadą mechanizmu różnicowego</w:t>
            </w:r>
            <w:r>
              <w:t>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Most napędowy przedni z automatyczną</w:t>
            </w:r>
            <w:r>
              <w:t xml:space="preserve"> blokadą mechanizmu różnicowego.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 xml:space="preserve">Elektrohydrauliczna blokada mech. </w:t>
            </w:r>
            <w:r w:rsidR="0039591E" w:rsidRPr="00587247">
              <w:t>R</w:t>
            </w:r>
            <w:r w:rsidRPr="00587247">
              <w:t>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Default="00297B69" w:rsidP="00292348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Udźwig podnośnika </w:t>
            </w:r>
          </w:p>
          <w:p w:rsidR="00297B69" w:rsidRPr="00DF1BDB" w:rsidRDefault="00297B69" w:rsidP="00297B6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</w:pPr>
            <w:r w:rsidRPr="00DF1BDB">
              <w:rPr>
                <w:sz w:val="20"/>
                <w:szCs w:val="20"/>
              </w:rPr>
              <w:t>minimalny 2</w:t>
            </w:r>
            <w:r>
              <w:rPr>
                <w:sz w:val="20"/>
                <w:szCs w:val="20"/>
              </w:rPr>
              <w:t>4</w:t>
            </w:r>
            <w:r w:rsidRPr="00DF1BDB">
              <w:rPr>
                <w:sz w:val="20"/>
                <w:szCs w:val="20"/>
              </w:rPr>
              <w:t xml:space="preserve">00 kg </w:t>
            </w:r>
          </w:p>
          <w:p w:rsidR="00297B69" w:rsidRPr="0042394A" w:rsidRDefault="00297B69" w:rsidP="00297B6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</w:pPr>
            <w:r w:rsidRPr="00DF1BDB">
              <w:rPr>
                <w:sz w:val="20"/>
                <w:szCs w:val="20"/>
              </w:rPr>
              <w:t xml:space="preserve">maksymalny </w:t>
            </w:r>
            <w:r>
              <w:rPr>
                <w:sz w:val="20"/>
                <w:szCs w:val="20"/>
              </w:rPr>
              <w:t>3</w:t>
            </w:r>
            <w:r w:rsidRPr="00DF1BDB">
              <w:rPr>
                <w:sz w:val="20"/>
                <w:szCs w:val="20"/>
              </w:rPr>
              <w:t>500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Hamulce robocze</w:t>
            </w:r>
            <w:r>
              <w:t xml:space="preserve"> </w:t>
            </w:r>
            <w:r w:rsidRPr="00EB3CF8">
              <w:t>wielotarczowe mokre, sterowane hydraulicznie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pPr>
              <w:jc w:val="center"/>
              <w:rPr>
                <w:b/>
              </w:rPr>
            </w:pPr>
            <w:r w:rsidRPr="00D7520B">
              <w:rPr>
                <w:b/>
              </w:rPr>
              <w:lastRenderedPageBreak/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>
              <w:rPr>
                <w:szCs w:val="20"/>
              </w:rPr>
              <w:t xml:space="preserve">Lampa ostrzegawcza pomarańczowa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441CC">
              <w:t xml:space="preserve">Szyberdach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69" w:rsidRPr="003B4BED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Przednie obciążniki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 xml:space="preserve">Tylny i przedni WOM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Tylny i przedni TUZ</w:t>
            </w:r>
            <w:r>
              <w:t xml:space="preserve"> kat. 2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 xml:space="preserve">pneumatyczna hamulców przyczep: </w:t>
            </w:r>
            <w:r w:rsidR="0039591E">
              <w:rPr>
                <w:szCs w:val="20"/>
              </w:rPr>
              <w:t>½</w:t>
            </w:r>
            <w:r w:rsidRPr="002703B1">
              <w:rPr>
                <w:szCs w:val="20"/>
              </w:rPr>
              <w:t>-obwodowa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441CC">
              <w:t>Regulowany</w:t>
            </w:r>
            <w:r>
              <w:t xml:space="preserve"> </w:t>
            </w:r>
            <w:r w:rsidRPr="006441CC">
              <w:t>tylny zaczep transportowy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</w:pPr>
            <w:r w:rsidRPr="006441CC">
              <w:rPr>
                <w:szCs w:val="20"/>
              </w:rPr>
              <w:t>Masa bez obciążników max 3</w:t>
            </w:r>
            <w:r>
              <w:rPr>
                <w:szCs w:val="20"/>
              </w:rPr>
              <w:t>5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>na dostarczony sprzęt</w:t>
            </w:r>
            <w:r w:rsidR="006556B7">
              <w:t xml:space="preserve"> min. </w:t>
            </w:r>
            <w:r w:rsidRPr="0042394A">
              <w:t xml:space="preserve"> 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</w:t>
            </w:r>
            <w:r>
              <w:t xml:space="preserve"> świadczony na terenie miasta </w:t>
            </w:r>
            <w:r w:rsidRPr="0042394A">
              <w:t xml:space="preserve"> Ełk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E81A71" w:rsidRDefault="00E81A71" w:rsidP="00E81A71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297B69" w:rsidRPr="0042394A" w:rsidRDefault="00297B69" w:rsidP="00292348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</w:tbl>
    <w:p w:rsidR="00297B69" w:rsidRPr="0042394A" w:rsidRDefault="00297B69" w:rsidP="00297B69">
      <w:pPr>
        <w:rPr>
          <w:rFonts w:ascii="Tahoma" w:hAnsi="Tahoma" w:cs="Tahoma"/>
        </w:rPr>
      </w:pPr>
    </w:p>
    <w:p w:rsidR="00297B69" w:rsidRPr="00E81A71" w:rsidRDefault="0039591E" w:rsidP="00297B69">
      <w:pPr>
        <w:tabs>
          <w:tab w:val="left" w:pos="3420"/>
        </w:tabs>
      </w:pPr>
      <w:r>
        <w:t>l</w:t>
      </w:r>
      <w:r w:rsidR="00297B69" w:rsidRPr="00E81A71">
        <w:t xml:space="preserve">ub tożsame </w:t>
      </w:r>
    </w:p>
    <w:p w:rsidR="00297B69" w:rsidRPr="0042394A" w:rsidRDefault="00297B69" w:rsidP="00297B69">
      <w:pPr>
        <w:tabs>
          <w:tab w:val="left" w:pos="3420"/>
        </w:tabs>
        <w:rPr>
          <w:rFonts w:ascii="Tahoma" w:hAnsi="Tahoma" w:cs="Tahoma"/>
        </w:rPr>
      </w:pPr>
    </w:p>
    <w:p w:rsidR="00E451BA" w:rsidRPr="00CC7B68" w:rsidRDefault="00E451BA" w:rsidP="00E451BA">
      <w:pPr>
        <w:pStyle w:val="Tekstpodstawowy2"/>
        <w:rPr>
          <w:rFonts w:ascii="Tahoma" w:hAnsi="Tahoma" w:cs="Tahoma"/>
          <w:bCs w:val="0"/>
          <w:sz w:val="20"/>
          <w:szCs w:val="20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F73DB6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E70BAF">
        <w:rPr>
          <w:rFonts w:ascii="Arial" w:hAnsi="Arial" w:cs="Arial"/>
          <w:sz w:val="20"/>
          <w:szCs w:val="20"/>
        </w:rPr>
        <w:t xml:space="preserve"> r.</w:t>
      </w:r>
    </w:p>
    <w:p w:rsidR="00E451BA" w:rsidRDefault="00E451BA"/>
    <w:p w:rsidR="0039591E" w:rsidRDefault="0039591E" w:rsidP="0039591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39591E" w:rsidRDefault="0039591E" w:rsidP="0039591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p w:rsidR="00177DAE" w:rsidRDefault="00177DAE"/>
    <w:p w:rsidR="0039591E" w:rsidRDefault="0039591E"/>
    <w:p w:rsidR="0039591E" w:rsidRDefault="0039591E"/>
    <w:p w:rsidR="0039591E" w:rsidRDefault="0039591E"/>
    <w:p w:rsidR="0039591E" w:rsidRDefault="0039591E"/>
    <w:p w:rsidR="00177DAE" w:rsidRDefault="00177DAE"/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…………………………………</w:t>
      </w: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E451BA" w:rsidRPr="00177DAE" w:rsidRDefault="00E451BA">
      <w:pPr>
        <w:rPr>
          <w:rFonts w:ascii="Arial" w:hAnsi="Arial" w:cs="Arial"/>
          <w:sz w:val="22"/>
          <w:szCs w:val="22"/>
        </w:rPr>
      </w:pPr>
    </w:p>
    <w:p w:rsidR="00E451BA" w:rsidRDefault="00F73DB6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Załącznik nr  2</w:t>
      </w:r>
      <w:r w:rsidR="00E451BA" w:rsidRPr="00177DAE">
        <w:rPr>
          <w:rFonts w:ascii="Arial" w:hAnsi="Arial" w:cs="Arial"/>
          <w:b/>
          <w:bCs w:val="0"/>
          <w:sz w:val="22"/>
          <w:szCs w:val="22"/>
        </w:rPr>
        <w:t xml:space="preserve">b </w:t>
      </w:r>
    </w:p>
    <w:p w:rsidR="00864C6F" w:rsidRPr="00177DAE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E451BA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297B69" w:rsidRDefault="00297B69" w:rsidP="00297B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 xml:space="preserve">PUK/EŁK/4/1887/18/07/2019 </w:t>
      </w:r>
      <w:r w:rsidR="0039591E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ZP</w:t>
      </w:r>
    </w:p>
    <w:p w:rsidR="00297B69" w:rsidRPr="00177DAE" w:rsidRDefault="00297B69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297B69" w:rsidRPr="006441CC" w:rsidRDefault="00297B69" w:rsidP="00297B6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25 </w:t>
      </w:r>
      <w:r w:rsidRPr="006441CC">
        <w:rPr>
          <w:b/>
        </w:rPr>
        <w:t xml:space="preserve">do </w:t>
      </w:r>
      <w:r>
        <w:rPr>
          <w:b/>
        </w:rPr>
        <w:t xml:space="preserve">30   </w:t>
      </w:r>
      <w:r w:rsidRPr="006441CC">
        <w:rPr>
          <w:b/>
        </w:rPr>
        <w:t xml:space="preserve"> KM PRZYSTOSOWANY DO PRACY Z OSPRZĘTEM KOMUNALNYM. </w:t>
      </w:r>
    </w:p>
    <w:p w:rsidR="00297B69" w:rsidRDefault="00297B69" w:rsidP="00297B69">
      <w:pPr>
        <w:tabs>
          <w:tab w:val="left" w:pos="2280"/>
        </w:tabs>
        <w:spacing w:after="60"/>
        <w:jc w:val="both"/>
        <w:textAlignment w:val="top"/>
        <w:rPr>
          <w:rFonts w:ascii="Tahoma" w:hAnsi="Tahoma" w:cs="Tahoma"/>
          <w:b/>
        </w:rPr>
      </w:pPr>
    </w:p>
    <w:p w:rsidR="00297B69" w:rsidRPr="0042394A" w:rsidRDefault="00297B69" w:rsidP="00297B6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97B69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69" w:rsidRPr="0042394A" w:rsidRDefault="00297B69" w:rsidP="00292348">
            <w:pPr>
              <w:rPr>
                <w:b/>
              </w:rPr>
            </w:pPr>
            <w:r w:rsidRPr="0042394A">
              <w:t>Wypełnia Dostawca  wpisując</w:t>
            </w:r>
            <w:r w:rsidR="0039591E">
              <w:t xml:space="preserve"> oferowany parametr/ tak/nie</w:t>
            </w:r>
          </w:p>
        </w:tc>
      </w:tr>
      <w:tr w:rsidR="0039591E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1E" w:rsidRPr="0039591E" w:rsidRDefault="0039591E" w:rsidP="0039591E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91E" w:rsidRPr="0042394A" w:rsidRDefault="0039591E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EB3CF8" w:rsidRDefault="00297B69" w:rsidP="00292348"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 xml:space="preserve">Moc </w:t>
            </w:r>
            <w:r w:rsidRPr="0042394A">
              <w:t xml:space="preserve">KM </w:t>
            </w:r>
            <w:r>
              <w:t xml:space="preserve">25 – 30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 xml:space="preserve">Pojemność zbiornika paliwa mini </w:t>
            </w:r>
            <w:r>
              <w:t>20</w:t>
            </w:r>
            <w:r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</w:pPr>
            <w:r w:rsidRPr="006441CC">
              <w:rPr>
                <w:szCs w:val="20"/>
              </w:rPr>
              <w:t xml:space="preserve">Masa bez obciążników max </w:t>
            </w:r>
            <w:r>
              <w:rPr>
                <w:szCs w:val="20"/>
              </w:rPr>
              <w:t>20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Szerokość maksymalna 1100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Długość maksymalna 2100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Wysokość maksymalna z kabiną 2150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Rozstaw osi maksymalny 1560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>
              <w:t>Prześwit minimalny 250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>
              <w:t>Napęd 4WD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Sprzęgło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 xml:space="preserve">Skrzynia przekładniowa </w:t>
            </w:r>
            <w:r>
              <w:t>mechaniczna lub hydrostatyczna z rewersem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Most napędowy tylny z blokadą mechanizmu różnicowego</w:t>
            </w:r>
            <w:r>
              <w:t>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Most napędowy przedni</w:t>
            </w:r>
            <w:r>
              <w:t xml:space="preserve"> z</w:t>
            </w:r>
            <w:r w:rsidRPr="00587247">
              <w:t xml:space="preserve"> </w:t>
            </w:r>
            <w:r>
              <w:t>blokadą mechanizmu różnicowego.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Blokada mech</w:t>
            </w:r>
            <w:r>
              <w:t>anizmu</w:t>
            </w:r>
            <w:r w:rsidRPr="00587247">
              <w:t xml:space="preserve"> różnicowego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lastRenderedPageBreak/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83787" w:rsidRDefault="00297B69" w:rsidP="00292348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Udźwig podnośnika </w:t>
            </w:r>
            <w:r w:rsidRPr="00683787">
              <w:rPr>
                <w:sz w:val="20"/>
                <w:szCs w:val="20"/>
              </w:rPr>
              <w:t xml:space="preserve">minimalny </w:t>
            </w:r>
            <w:r>
              <w:rPr>
                <w:sz w:val="20"/>
                <w:szCs w:val="20"/>
              </w:rPr>
              <w:t>5</w:t>
            </w:r>
            <w:r w:rsidRPr="00683787">
              <w:rPr>
                <w:sz w:val="20"/>
                <w:szCs w:val="20"/>
              </w:rPr>
              <w:t xml:space="preserve">00 kg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Hamulce robocze</w:t>
            </w:r>
            <w:r>
              <w:t xml:space="preserve"> </w:t>
            </w:r>
            <w:r w:rsidRPr="00EB3CF8">
              <w:t>wielotarczowe mokre, sterowane hydraulicznie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pPr>
              <w:jc w:val="center"/>
              <w:rPr>
                <w:b/>
              </w:rPr>
            </w:pPr>
            <w:r w:rsidRPr="00D7520B">
              <w:rPr>
                <w:b/>
              </w:rPr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>
              <w:rPr>
                <w:szCs w:val="20"/>
              </w:rPr>
              <w:t xml:space="preserve">Lampa ostrzegawcza pomarańczowa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441CC">
              <w:t xml:space="preserve">Szyberdach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69" w:rsidRPr="003B4BED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 xml:space="preserve">Tylny WOM </w:t>
            </w:r>
            <w:r>
              <w:t xml:space="preserve"> 540/540E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1E5968" w:rsidRDefault="00297B69" w:rsidP="00292348">
            <w:pPr>
              <w:widowControl w:val="0"/>
              <w:suppressAutoHyphens/>
              <w:rPr>
                <w:i/>
                <w:iCs/>
              </w:rPr>
            </w:pPr>
            <w:r w:rsidRPr="0042394A">
              <w:t>Tylny i przedni TUZ</w:t>
            </w:r>
            <w:r>
              <w:t xml:space="preserve"> </w:t>
            </w:r>
            <w:proofErr w:type="spellStart"/>
            <w:r>
              <w:t>kat.I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>pneumatyczna hamulców przyczep: 1/2-obwodowa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rPr>
                <w:szCs w:val="20"/>
              </w:rPr>
            </w:pPr>
            <w:r>
              <w:rPr>
                <w:szCs w:val="20"/>
              </w:rPr>
              <w:t>Pług odśnieżny L – 1200 mm z hydrauliczną regulacją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rPr>
                <w:szCs w:val="20"/>
              </w:rPr>
            </w:pPr>
            <w:r>
              <w:rPr>
                <w:szCs w:val="20"/>
              </w:rPr>
              <w:t>Zamiatarka o szerokości roboczej 1200 mm napęd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 xml:space="preserve">na dostarczony sprzęt </w:t>
            </w:r>
            <w:r w:rsidR="006556B7">
              <w:t xml:space="preserve">min. </w:t>
            </w:r>
            <w:r w:rsidRPr="0042394A">
              <w:t>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 świadczony na terenie</w:t>
            </w:r>
            <w:r>
              <w:t xml:space="preserve"> miasta Ełk</w:t>
            </w:r>
            <w:r w:rsidRPr="0042394A"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E81A71" w:rsidRDefault="00E81A71" w:rsidP="00E81A71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297B69" w:rsidRPr="0042394A" w:rsidRDefault="00297B69" w:rsidP="00292348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</w:tbl>
    <w:p w:rsidR="00297B69" w:rsidRPr="0042394A" w:rsidRDefault="00297B69" w:rsidP="00297B69">
      <w:pPr>
        <w:rPr>
          <w:rFonts w:ascii="Tahoma" w:hAnsi="Tahoma" w:cs="Tahoma"/>
        </w:rPr>
      </w:pPr>
    </w:p>
    <w:p w:rsidR="00297B69" w:rsidRPr="00E81A71" w:rsidRDefault="00E81A71" w:rsidP="00297B69">
      <w:pPr>
        <w:tabs>
          <w:tab w:val="left" w:pos="3420"/>
        </w:tabs>
      </w:pPr>
      <w:r>
        <w:t>l</w:t>
      </w:r>
      <w:r w:rsidR="00297B69" w:rsidRPr="00E81A71">
        <w:t xml:space="preserve">ub tożsame </w:t>
      </w:r>
    </w:p>
    <w:p w:rsidR="00E451BA" w:rsidRPr="00177DAE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F73DB6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E70BAF">
        <w:rPr>
          <w:rFonts w:ascii="Arial" w:hAnsi="Arial" w:cs="Arial"/>
          <w:sz w:val="20"/>
          <w:szCs w:val="20"/>
        </w:rPr>
        <w:t xml:space="preserve"> r.</w:t>
      </w:r>
    </w:p>
    <w:p w:rsidR="00E70BAF" w:rsidRDefault="00E70BAF" w:rsidP="00E70BA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77DAE" w:rsidRDefault="00E70BAF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sectPr w:rsidR="00177DAE" w:rsidSect="002427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9"/>
    <w:rsid w:val="00177DAE"/>
    <w:rsid w:val="001C1498"/>
    <w:rsid w:val="001F3F95"/>
    <w:rsid w:val="00297B69"/>
    <w:rsid w:val="00334131"/>
    <w:rsid w:val="00351078"/>
    <w:rsid w:val="00386FCA"/>
    <w:rsid w:val="0039591E"/>
    <w:rsid w:val="006029B3"/>
    <w:rsid w:val="00650A2E"/>
    <w:rsid w:val="006556B7"/>
    <w:rsid w:val="0068071C"/>
    <w:rsid w:val="00864C6F"/>
    <w:rsid w:val="00880015"/>
    <w:rsid w:val="009659CE"/>
    <w:rsid w:val="00A97AD0"/>
    <w:rsid w:val="00AB0507"/>
    <w:rsid w:val="00B81D38"/>
    <w:rsid w:val="00C23D3A"/>
    <w:rsid w:val="00CC17A3"/>
    <w:rsid w:val="00E451BA"/>
    <w:rsid w:val="00E70BAF"/>
    <w:rsid w:val="00E81A71"/>
    <w:rsid w:val="00F22A43"/>
    <w:rsid w:val="00F25F79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C46-C0DC-4EC3-B145-72B0766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451BA"/>
    <w:pPr>
      <w:suppressAutoHyphens/>
    </w:pPr>
    <w:rPr>
      <w:bCs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451B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rozdzia">
    <w:name w:val="rozdział"/>
    <w:basedOn w:val="Normalny"/>
    <w:rsid w:val="00E70BA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B69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81A71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29</cp:revision>
  <cp:lastPrinted>2018-07-16T10:41:00Z</cp:lastPrinted>
  <dcterms:created xsi:type="dcterms:W3CDTF">2018-06-21T12:16:00Z</dcterms:created>
  <dcterms:modified xsi:type="dcterms:W3CDTF">2019-07-18T09:03:00Z</dcterms:modified>
</cp:coreProperties>
</file>